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E23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b/>
          <w:bCs/>
          <w:color w:val="000000" w:themeColor="text1"/>
        </w:rPr>
      </w:pPr>
      <w:r w:rsidRPr="00352BA2">
        <w:rPr>
          <w:rFonts w:ascii="Roboto" w:eastAsia="Trebuchet MS" w:hAnsi="Roboto" w:cs="Trebuchet MS"/>
          <w:b/>
          <w:bCs/>
          <w:color w:val="000000" w:themeColor="text1"/>
        </w:rPr>
        <w:t xml:space="preserve">Señores </w:t>
      </w:r>
    </w:p>
    <w:p w14:paraId="169823CC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b/>
          <w:bCs/>
          <w:color w:val="000000" w:themeColor="text1"/>
        </w:rPr>
      </w:pPr>
      <w:r w:rsidRPr="00352BA2">
        <w:rPr>
          <w:rFonts w:ascii="Roboto" w:eastAsia="Trebuchet MS" w:hAnsi="Roboto" w:cs="Trebuchet MS"/>
          <w:b/>
          <w:bCs/>
          <w:color w:val="000000" w:themeColor="text1"/>
        </w:rPr>
        <w:t>UNE EPM Telecomunicaciones S.A.</w:t>
      </w:r>
    </w:p>
    <w:p w14:paraId="65A1FEFB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b/>
          <w:bCs/>
          <w:color w:val="000000" w:themeColor="text1"/>
        </w:rPr>
        <w:t>Medellín</w:t>
      </w:r>
    </w:p>
    <w:p w14:paraId="12BFD407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6435D926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00D86106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>__________________________________________________, identificado (a) como aparece al pie de mi firma, actuando en calidad de representante legal de la sociedad _____________________________________ identificada con</w:t>
      </w:r>
      <w:r>
        <w:rPr>
          <w:rFonts w:ascii="Roboto" w:eastAsia="Trebuchet MS" w:hAnsi="Roboto" w:cs="Trebuchet MS"/>
          <w:color w:val="000000" w:themeColor="text1"/>
        </w:rPr>
        <w:t xml:space="preserve"> [</w:t>
      </w:r>
      <w:r w:rsidRPr="00352BA2">
        <w:rPr>
          <w:rFonts w:ascii="Roboto" w:eastAsia="Trebuchet MS" w:hAnsi="Roboto" w:cs="Trebuchet MS"/>
          <w:color w:val="000000" w:themeColor="text1"/>
        </w:rPr>
        <w:t>NIT</w:t>
      </w:r>
      <w:r>
        <w:rPr>
          <w:rFonts w:ascii="Roboto" w:eastAsia="Trebuchet MS" w:hAnsi="Roboto" w:cs="Trebuchet MS"/>
          <w:color w:val="000000" w:themeColor="text1"/>
        </w:rPr>
        <w:t>]</w:t>
      </w:r>
      <w:r w:rsidRPr="00352BA2">
        <w:rPr>
          <w:rFonts w:ascii="Roboto" w:eastAsia="Trebuchet MS" w:hAnsi="Roboto" w:cs="Trebuchet MS"/>
          <w:color w:val="000000" w:themeColor="text1"/>
        </w:rPr>
        <w:t xml:space="preserve"> No. _______________________ por medio del presente documento otorgo poder especial, amplio y suficiente a _________________________________________, identificado con cédula de ciudadanía No. _____________________, para que me represente en la reunión ordinaria de la Asamblea General de Accionistas de UNE EPM Telecomunicaciones S.A., que se llevará a cabo el día veintisiete (27) de marzo de 2024, a las 8:00 a.m., de forma no presencial mediante video conferencia en vivo a través de la plataforma Microsoft </w:t>
      </w:r>
      <w:proofErr w:type="spellStart"/>
      <w:r w:rsidRPr="00352BA2">
        <w:rPr>
          <w:rFonts w:ascii="Roboto" w:eastAsia="Trebuchet MS" w:hAnsi="Roboto" w:cs="Trebuchet MS"/>
          <w:color w:val="000000" w:themeColor="text1"/>
        </w:rPr>
        <w:t>Teams</w:t>
      </w:r>
      <w:proofErr w:type="spellEnd"/>
      <w:r w:rsidRPr="00352BA2">
        <w:rPr>
          <w:rFonts w:ascii="Roboto" w:eastAsia="Trebuchet MS" w:hAnsi="Roboto" w:cs="Trebuchet MS"/>
          <w:color w:val="000000" w:themeColor="text1"/>
        </w:rPr>
        <w:t xml:space="preserve">. </w:t>
      </w:r>
    </w:p>
    <w:p w14:paraId="080ECAF8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3A8D50E1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 xml:space="preserve">En dicha reunión no presencial, el apoderado podrá ejercer sin restricción alguna todos los derechos y deberes que me corresponden como accionista. En consecuencia, queda facultado para deliberar y votar de forma separada o independiente, de acuerdo con el sentido del voto expresado a continuación, cada uno de los puntos y proposiciones indicados en el orden del día; así como cualquier otro asunto que pueda ser sometido a consideración de los accionistas durante la reunión. </w:t>
      </w:r>
    </w:p>
    <w:p w14:paraId="5A64A356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61DB096F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 xml:space="preserve">El sentido del voto para las propuestas de acuerdo será el siguiente: </w:t>
      </w:r>
    </w:p>
    <w:p w14:paraId="2B05D672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461"/>
        <w:gridCol w:w="1461"/>
        <w:gridCol w:w="1461"/>
      </w:tblGrid>
      <w:tr w:rsidR="007E00B9" w:rsidRPr="00352BA2" w14:paraId="0279CB03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1A009534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  <w:b/>
                <w:bCs/>
              </w:rPr>
              <w:t>Proposición</w:t>
            </w:r>
          </w:p>
        </w:tc>
        <w:tc>
          <w:tcPr>
            <w:tcW w:w="4383" w:type="dxa"/>
            <w:gridSpan w:val="3"/>
            <w:tcMar>
              <w:left w:w="105" w:type="dxa"/>
              <w:right w:w="105" w:type="dxa"/>
            </w:tcMar>
          </w:tcPr>
          <w:p w14:paraId="2368B1CD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  <w:b/>
                <w:bCs/>
              </w:rPr>
              <w:t>Sentido del Voto</w:t>
            </w:r>
          </w:p>
        </w:tc>
      </w:tr>
      <w:tr w:rsidR="007E00B9" w:rsidRPr="00352BA2" w14:paraId="5ABE9ADB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156DD4C9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3188DA52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  <w:b/>
                <w:bCs/>
              </w:rPr>
              <w:t>A favor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6A2C483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  <w:b/>
                <w:bCs/>
              </w:rPr>
              <w:t>En contra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3FDB4A4F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  <w:b/>
                <w:bCs/>
              </w:rPr>
              <w:t>Abstención</w:t>
            </w:r>
          </w:p>
        </w:tc>
      </w:tr>
      <w:tr w:rsidR="007E00B9" w:rsidRPr="00352BA2" w14:paraId="5B89F960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5D479B73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</w:rPr>
              <w:t>Lectura y aprobación del orden del día propuesto por la Administración</w:t>
            </w:r>
            <w:r>
              <w:rPr>
                <w:rFonts w:ascii="Roboto" w:eastAsia="Trebuchet MS" w:hAnsi="Roboto" w:cs="Trebuchet MS"/>
              </w:rPr>
              <w:t>.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1F23671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2C36AECE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48DCD952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</w:tr>
      <w:tr w:rsidR="007E00B9" w:rsidRPr="00352BA2" w14:paraId="2119FB1F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5730C8DE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</w:rPr>
              <w:t>Consideración de los informes de los administradores de la sociedad, junta directiva y presidente, año 2023.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0596C332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03CB00C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1DE97AD5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</w:tr>
      <w:tr w:rsidR="007E00B9" w:rsidRPr="00352BA2" w14:paraId="7A644595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7CC3A182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</w:rPr>
              <w:t>Aprobación de los estados financieros separados y consolidados de UNE EPM Telecomunicaciones S.A., certificados y dictaminados con sus notas a 31 de diciembre de 2023.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781802D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4C31F3CE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33630FDC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</w:tr>
      <w:tr w:rsidR="007E00B9" w:rsidRPr="00352BA2" w14:paraId="1C306B99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73CE5D16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</w:rPr>
              <w:t>Aprobación del proyecto de distribución de utilidades presentado por la Administración.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4ED60DDA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04DE3D9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5CED71B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</w:tr>
      <w:tr w:rsidR="007E00B9" w:rsidRPr="00352BA2" w14:paraId="0871FD9C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089C9890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</w:rPr>
              <w:t>Elección del Revisor Fiscal y asignación de honorarios según lo propuesto por la Administración.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7A9586D4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55626DE6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3C1EE633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</w:tr>
      <w:tr w:rsidR="007E00B9" w:rsidRPr="00352BA2" w14:paraId="7F38F375" w14:textId="77777777" w:rsidTr="002A0020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181AFD4D" w14:textId="77777777" w:rsidR="007E00B9" w:rsidRPr="00352BA2" w:rsidRDefault="007E00B9" w:rsidP="002A0020">
            <w:pPr>
              <w:spacing w:line="259" w:lineRule="auto"/>
              <w:jc w:val="both"/>
              <w:rPr>
                <w:rFonts w:ascii="Roboto" w:eastAsia="Trebuchet MS" w:hAnsi="Roboto" w:cs="Trebuchet MS"/>
              </w:rPr>
            </w:pPr>
            <w:r w:rsidRPr="00352BA2">
              <w:rPr>
                <w:rFonts w:ascii="Roboto" w:eastAsia="Trebuchet MS" w:hAnsi="Roboto" w:cs="Trebuchet MS"/>
              </w:rPr>
              <w:lastRenderedPageBreak/>
              <w:t>Elección de Junta Directiva y asignación de tope de honorarios, según plancha única presentada por la Administración.</w:t>
            </w: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5E742C37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29D1317E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  <w:tc>
          <w:tcPr>
            <w:tcW w:w="1461" w:type="dxa"/>
            <w:tcMar>
              <w:left w:w="105" w:type="dxa"/>
              <w:right w:w="105" w:type="dxa"/>
            </w:tcMar>
          </w:tcPr>
          <w:p w14:paraId="59647DBF" w14:textId="77777777" w:rsidR="007E00B9" w:rsidRPr="00352BA2" w:rsidRDefault="007E00B9" w:rsidP="002A0020">
            <w:pPr>
              <w:spacing w:line="259" w:lineRule="auto"/>
              <w:jc w:val="center"/>
              <w:rPr>
                <w:rFonts w:ascii="Roboto" w:eastAsia="Trebuchet MS" w:hAnsi="Roboto" w:cs="Trebuchet MS"/>
              </w:rPr>
            </w:pPr>
          </w:p>
        </w:tc>
      </w:tr>
    </w:tbl>
    <w:p w14:paraId="46E0BEFF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370C2144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 xml:space="preserve">El poderdante </w:t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eastAsia="Trebuchet MS" w:hAnsi="Roboto" w:cs="Trebuchet MS"/>
          <w:color w:val="000000" w:themeColor="text1"/>
        </w:rPr>
        <w:t>El apoderado, ACEPTO:</w:t>
      </w:r>
    </w:p>
    <w:p w14:paraId="6765055E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298BD4EC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7474192E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</w:p>
    <w:p w14:paraId="24F6E370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>_________________________</w:t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eastAsia="Trebuchet MS" w:hAnsi="Roboto" w:cs="Trebuchet MS"/>
          <w:color w:val="000000" w:themeColor="text1"/>
        </w:rPr>
        <w:t>__________________________</w:t>
      </w:r>
    </w:p>
    <w:p w14:paraId="2E7FFE8E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>Nombre:</w:t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eastAsia="Trebuchet MS" w:hAnsi="Roboto" w:cs="Trebuchet MS"/>
          <w:color w:val="000000" w:themeColor="text1"/>
        </w:rPr>
        <w:t>Nombre:</w:t>
      </w:r>
    </w:p>
    <w:p w14:paraId="7F555045" w14:textId="77777777" w:rsidR="007E00B9" w:rsidRPr="00352BA2" w:rsidRDefault="007E00B9" w:rsidP="007E00B9">
      <w:pPr>
        <w:jc w:val="both"/>
        <w:rPr>
          <w:rFonts w:ascii="Roboto" w:eastAsia="Trebuchet MS" w:hAnsi="Roboto" w:cs="Trebuchet MS"/>
          <w:color w:val="000000" w:themeColor="text1"/>
        </w:rPr>
      </w:pPr>
      <w:r w:rsidRPr="00352BA2">
        <w:rPr>
          <w:rFonts w:ascii="Roboto" w:eastAsia="Trebuchet MS" w:hAnsi="Roboto" w:cs="Trebuchet MS"/>
          <w:color w:val="000000" w:themeColor="text1"/>
        </w:rPr>
        <w:t>C.C. No.</w:t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hAnsi="Roboto"/>
        </w:rPr>
        <w:tab/>
      </w:r>
      <w:r w:rsidRPr="00352BA2">
        <w:rPr>
          <w:rFonts w:ascii="Roboto" w:eastAsia="Trebuchet MS" w:hAnsi="Roboto" w:cs="Trebuchet MS"/>
          <w:color w:val="000000" w:themeColor="text1"/>
        </w:rPr>
        <w:t xml:space="preserve">C.C. No. </w:t>
      </w:r>
    </w:p>
    <w:p w14:paraId="06F55A3C" w14:textId="77777777" w:rsidR="007E00B9" w:rsidRPr="004067CB" w:rsidRDefault="007E00B9" w:rsidP="007E00B9">
      <w:pPr>
        <w:jc w:val="both"/>
        <w:rPr>
          <w:rFonts w:ascii="Roboto" w:eastAsia="Trebuchet MS" w:hAnsi="Roboto" w:cs="Trebuchet MS"/>
          <w:color w:val="000000" w:themeColor="text1"/>
          <w:sz w:val="20"/>
          <w:szCs w:val="20"/>
        </w:rPr>
      </w:pPr>
      <w:r w:rsidRPr="00352BA2">
        <w:rPr>
          <w:rFonts w:ascii="Roboto" w:eastAsia="Trebuchet MS" w:hAnsi="Roboto" w:cs="Trebuchet MS"/>
          <w:color w:val="000000" w:themeColor="text1"/>
        </w:rPr>
        <w:t>Representante Legal</w:t>
      </w:r>
    </w:p>
    <w:p w14:paraId="0D936A52" w14:textId="77777777" w:rsidR="007E00B9" w:rsidRDefault="007E00B9" w:rsidP="007E00B9"/>
    <w:p w14:paraId="6B6279F1" w14:textId="77777777" w:rsidR="007E00B9" w:rsidRDefault="007E00B9" w:rsidP="007E00B9"/>
    <w:p w14:paraId="2CBFBD02" w14:textId="77777777" w:rsidR="001F0A32" w:rsidRDefault="001F0A32"/>
    <w:sectPr w:rsidR="001F0A32" w:rsidSect="003B0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14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78CD" w14:textId="77777777" w:rsidR="00BA3A92" w:rsidRDefault="007E00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E75B" w14:textId="77777777" w:rsidR="00BA3A92" w:rsidRDefault="007E00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8322" w14:textId="77777777" w:rsidR="00BA3A92" w:rsidRDefault="007E00B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0E8F" w14:textId="77777777" w:rsidR="00BA3A92" w:rsidRDefault="007E00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7968" w14:textId="77777777" w:rsidR="00424CA1" w:rsidRDefault="007E00B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E4992" wp14:editId="1D696951">
          <wp:simplePos x="0" y="0"/>
          <wp:positionH relativeFrom="page">
            <wp:align>right</wp:align>
          </wp:positionH>
          <wp:positionV relativeFrom="paragraph">
            <wp:posOffset>-431166</wp:posOffset>
          </wp:positionV>
          <wp:extent cx="7750025" cy="10028532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25" cy="10028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D00D" w14:textId="77777777" w:rsidR="00BA3A92" w:rsidRDefault="007E00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B9"/>
    <w:rsid w:val="001F0A32"/>
    <w:rsid w:val="007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8F97"/>
  <w15:chartTrackingRefBased/>
  <w15:docId w15:val="{38B27265-8067-48BA-A352-DCA3285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B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0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0B9"/>
  </w:style>
  <w:style w:type="paragraph" w:styleId="Piedepgina">
    <w:name w:val="footer"/>
    <w:basedOn w:val="Normal"/>
    <w:link w:val="PiedepginaCar"/>
    <w:uiPriority w:val="99"/>
    <w:unhideWhenUsed/>
    <w:rsid w:val="007E00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0B9"/>
  </w:style>
  <w:style w:type="table" w:styleId="Tablaconcuadrcula">
    <w:name w:val="Table Grid"/>
    <w:basedOn w:val="Tablanormal"/>
    <w:uiPriority w:val="59"/>
    <w:rsid w:val="007E0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03728D65C459469FC7D9A48FF0DF03" ma:contentTypeVersion="12" ma:contentTypeDescription="Crear nuevo documento." ma:contentTypeScope="" ma:versionID="5a31677cfe59c3806c2509b0841e7835">
  <xsd:schema xmlns:xsd="http://www.w3.org/2001/XMLSchema" xmlns:xs="http://www.w3.org/2001/XMLSchema" xmlns:p="http://schemas.microsoft.com/office/2006/metadata/properties" xmlns:ns2="c1cc9b59-24c8-4877-8017-e5e456ccd5e4" xmlns:ns3="2e1bbba7-6fc6-4ff3-8ebd-f5339beac068" targetNamespace="http://schemas.microsoft.com/office/2006/metadata/properties" ma:root="true" ma:fieldsID="e02a95401ede8a71a22c2f820ea3eabd" ns2:_="" ns3:_="">
    <xsd:import namespace="c1cc9b59-24c8-4877-8017-e5e456ccd5e4"/>
    <xsd:import namespace="2e1bbba7-6fc6-4ff3-8ebd-f5339beac06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c9b59-24c8-4877-8017-e5e456ccd5e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67c7a36-fee9-41c6-b380-0257c60c7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bbba7-6fc6-4ff3-8ebd-f5339beac06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44b420-8646-4dd4-bf27-de2ec0ed8439}" ma:internalName="TaxCatchAll" ma:showField="CatchAllData" ma:web="2e1bbba7-6fc6-4ff3-8ebd-f5339beac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bbba7-6fc6-4ff3-8ebd-f5339beac068"/>
    <lcf76f155ced4ddcb4097134ff3c332f xmlns="c1cc9b59-24c8-4877-8017-e5e456ccd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C8D93-1F7D-4180-944C-21E55EE2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c9b59-24c8-4877-8017-e5e456ccd5e4"/>
    <ds:schemaRef ds:uri="2e1bbba7-6fc6-4ff3-8ebd-f5339beac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27D98-C24E-4E76-8D2D-B0EF91E7E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38CEA-A336-487C-ADB8-6695910033D6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2e1bbba7-6fc6-4ff3-8ebd-f5339beac06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cc9b59-24c8-4877-8017-e5e456ccd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Alfonso Elcure Creazzo</dc:creator>
  <cp:keywords/>
  <dc:description/>
  <cp:lastModifiedBy>Antonio Alfonso Elcure Creazzo</cp:lastModifiedBy>
  <cp:revision>1</cp:revision>
  <dcterms:created xsi:type="dcterms:W3CDTF">2024-03-04T14:40:00Z</dcterms:created>
  <dcterms:modified xsi:type="dcterms:W3CDTF">2024-03-04T14:41:00Z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0x010100A403728D65C459469FC7D9A48FF0DF03</vt:lpwstr>
  </property>
</Properties>
</file>